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LILLIAN PAIGE WALTON (b. Allentown, Pennsylvania) is an artist and writer who currently resides in New York. </w:t>
      </w:r>
      <w:r w:rsidDel="00000000" w:rsidR="00000000" w:rsidRPr="00000000">
        <w:rPr>
          <w:rtl w:val="0"/>
        </w:rPr>
        <w:t xml:space="preserve">She received the Rita Glasser fellowship in 2016 and graduated with an MFA in studio art from Hunter College in 2017. Paige has read and exhibited her work at U.S. Blues, Eli Ping Frances Perkins, What Pipeline, Hotel Art Pavilion, King's Leap, the Emily Harvey Foundation, and Microscope Gallery among others. </w:t>
      </w:r>
      <w:r w:rsidDel="00000000" w:rsidR="00000000" w:rsidRPr="00000000">
        <w:rPr>
          <w:color w:val="232323"/>
          <w:rtl w:val="0"/>
        </w:rPr>
        <w:t xml:space="preserve">She is the author of </w:t>
      </w:r>
      <w:r w:rsidDel="00000000" w:rsidR="00000000" w:rsidRPr="00000000">
        <w:rPr>
          <w:rtl w:val="0"/>
        </w:rPr>
        <w:t xml:space="preserve">a forthcoming collection of short fiction titled </w:t>
      </w:r>
      <w:r w:rsidDel="00000000" w:rsidR="00000000" w:rsidRPr="00000000">
        <w:rPr>
          <w:i w:val="1"/>
          <w:rtl w:val="0"/>
        </w:rPr>
        <w:t xml:space="preserve">Meter-Wide Button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numPr>
          <w:ilvl w:val="0"/>
          <w:numId w:val="1"/>
        </w:numPr>
        <w:ind w:left="720" w:hanging="360"/>
        <w:rPr>
          <w:sz w:val="18"/>
          <w:szCs w:val="18"/>
        </w:rPr>
      </w:pPr>
      <w:r w:rsidDel="00000000" w:rsidR="00000000" w:rsidRPr="00000000">
        <w:rPr>
          <w:sz w:val="18"/>
          <w:szCs w:val="18"/>
          <w:rtl w:val="0"/>
        </w:rPr>
        <w:t xml:space="preserve">Walton_2020_Untitled</w:t>
      </w:r>
    </w:p>
    <w:p w:rsidR="00000000" w:rsidDel="00000000" w:rsidP="00000000" w:rsidRDefault="00000000" w:rsidRPr="00000000" w14:paraId="00000006">
      <w:pPr>
        <w:rPr>
          <w:sz w:val="18"/>
          <w:szCs w:val="18"/>
        </w:rPr>
      </w:pPr>
      <w:r w:rsidDel="00000000" w:rsidR="00000000" w:rsidRPr="00000000">
        <w:rPr>
          <w:rtl w:val="0"/>
        </w:rPr>
      </w:r>
    </w:p>
    <w:p w:rsidR="00000000" w:rsidDel="00000000" w:rsidP="00000000" w:rsidRDefault="00000000" w:rsidRPr="00000000" w14:paraId="00000007">
      <w:pPr>
        <w:rPr>
          <w:sz w:val="18"/>
          <w:szCs w:val="18"/>
        </w:rPr>
      </w:pPr>
      <w:r w:rsidDel="00000000" w:rsidR="00000000" w:rsidRPr="00000000">
        <w:rPr>
          <w:sz w:val="18"/>
          <w:szCs w:val="18"/>
          <w:rtl w:val="0"/>
        </w:rPr>
        <w:t xml:space="preserve">Untitled, 2020</w:t>
      </w:r>
    </w:p>
    <w:p w:rsidR="00000000" w:rsidDel="00000000" w:rsidP="00000000" w:rsidRDefault="00000000" w:rsidRPr="00000000" w14:paraId="00000008">
      <w:pPr>
        <w:rPr>
          <w:sz w:val="18"/>
          <w:szCs w:val="18"/>
        </w:rPr>
      </w:pPr>
      <w:r w:rsidDel="00000000" w:rsidR="00000000" w:rsidRPr="00000000">
        <w:rPr>
          <w:sz w:val="18"/>
          <w:szCs w:val="18"/>
          <w:rtl w:val="0"/>
        </w:rPr>
        <w:t xml:space="preserve">Graphite on paper</w:t>
      </w:r>
    </w:p>
    <w:p w:rsidR="00000000" w:rsidDel="00000000" w:rsidP="00000000" w:rsidRDefault="00000000" w:rsidRPr="00000000" w14:paraId="00000009">
      <w:pPr>
        <w:rPr>
          <w:sz w:val="18"/>
          <w:szCs w:val="18"/>
        </w:rPr>
      </w:pPr>
      <w:r w:rsidDel="00000000" w:rsidR="00000000" w:rsidRPr="00000000">
        <w:rPr>
          <w:sz w:val="18"/>
          <w:szCs w:val="18"/>
          <w:rtl w:val="0"/>
        </w:rPr>
        <w:t xml:space="preserve">19 x 12.5 inches</w:t>
      </w:r>
    </w:p>
    <w:p w:rsidR="00000000" w:rsidDel="00000000" w:rsidP="00000000" w:rsidRDefault="00000000" w:rsidRPr="00000000" w14:paraId="0000000A">
      <w:pPr>
        <w:rPr>
          <w:sz w:val="18"/>
          <w:szCs w:val="18"/>
        </w:rPr>
      </w:pPr>
      <w:r w:rsidDel="00000000" w:rsidR="00000000" w:rsidRPr="00000000">
        <w:rPr>
          <w:sz w:val="18"/>
          <w:szCs w:val="18"/>
          <w:rtl w:val="0"/>
        </w:rPr>
        <w:t xml:space="preserve">(48.26 x 31.75cm)</w:t>
      </w:r>
    </w:p>
    <w:p w:rsidR="00000000" w:rsidDel="00000000" w:rsidP="00000000" w:rsidRDefault="00000000" w:rsidRPr="00000000" w14:paraId="0000000B">
      <w:pPr>
        <w:rPr>
          <w:sz w:val="18"/>
          <w:szCs w:val="18"/>
        </w:rPr>
      </w:pPr>
      <w:r w:rsidDel="00000000" w:rsidR="00000000" w:rsidRPr="00000000">
        <w:rPr>
          <w:sz w:val="18"/>
          <w:szCs w:val="18"/>
          <w:rtl w:val="0"/>
        </w:rPr>
        <w:t xml:space="preserve">Shipping Cost:</w:t>
      </w:r>
    </w:p>
    <w:p w:rsidR="00000000" w:rsidDel="00000000" w:rsidP="00000000" w:rsidRDefault="00000000" w:rsidRPr="00000000" w14:paraId="0000000C">
      <w:pPr>
        <w:rPr>
          <w:sz w:val="18"/>
          <w:szCs w:val="18"/>
        </w:rPr>
      </w:pPr>
      <w:r w:rsidDel="00000000" w:rsidR="00000000" w:rsidRPr="00000000">
        <w:rPr>
          <w:sz w:val="18"/>
          <w:szCs w:val="18"/>
          <w:rtl w:val="0"/>
        </w:rPr>
        <w:t xml:space="preserve">$79.10 Priority Express International (15 inches)</w:t>
      </w:r>
    </w:p>
    <w:p w:rsidR="00000000" w:rsidDel="00000000" w:rsidP="00000000" w:rsidRDefault="00000000" w:rsidRPr="00000000" w14:paraId="0000000D">
      <w:pPr>
        <w:rPr>
          <w:sz w:val="18"/>
          <w:szCs w:val="18"/>
        </w:rPr>
      </w:pPr>
      <w:r w:rsidDel="00000000" w:rsidR="00000000" w:rsidRPr="00000000">
        <w:rPr>
          <w:rtl w:val="0"/>
        </w:rPr>
      </w:r>
    </w:p>
    <w:p w:rsidR="00000000" w:rsidDel="00000000" w:rsidP="00000000" w:rsidRDefault="00000000" w:rsidRPr="00000000" w14:paraId="0000000E">
      <w:pPr>
        <w:numPr>
          <w:ilvl w:val="0"/>
          <w:numId w:val="1"/>
        </w:numPr>
        <w:ind w:left="720" w:hanging="360"/>
        <w:rPr>
          <w:sz w:val="18"/>
          <w:szCs w:val="18"/>
          <w:u w:val="none"/>
        </w:rPr>
      </w:pPr>
      <w:r w:rsidDel="00000000" w:rsidR="00000000" w:rsidRPr="00000000">
        <w:rPr>
          <w:sz w:val="18"/>
          <w:szCs w:val="18"/>
          <w:rtl w:val="0"/>
        </w:rPr>
        <w:t xml:space="preserve">Walton_2017_Hrsems</w:t>
      </w:r>
    </w:p>
    <w:p w:rsidR="00000000" w:rsidDel="00000000" w:rsidP="00000000" w:rsidRDefault="00000000" w:rsidRPr="00000000" w14:paraId="0000000F">
      <w:pPr>
        <w:rPr>
          <w:sz w:val="18"/>
          <w:szCs w:val="18"/>
        </w:rPr>
      </w:pPr>
      <w:r w:rsidDel="00000000" w:rsidR="00000000" w:rsidRPr="00000000">
        <w:rPr>
          <w:rtl w:val="0"/>
        </w:rPr>
      </w:r>
    </w:p>
    <w:p w:rsidR="00000000" w:rsidDel="00000000" w:rsidP="00000000" w:rsidRDefault="00000000" w:rsidRPr="00000000" w14:paraId="00000010">
      <w:pPr>
        <w:rPr>
          <w:sz w:val="18"/>
          <w:szCs w:val="18"/>
        </w:rPr>
      </w:pPr>
      <w:r w:rsidDel="00000000" w:rsidR="00000000" w:rsidRPr="00000000">
        <w:rPr>
          <w:sz w:val="18"/>
          <w:szCs w:val="18"/>
          <w:rtl w:val="0"/>
        </w:rPr>
        <w:t xml:space="preserve">Hrsems, 2017</w:t>
      </w:r>
    </w:p>
    <w:p w:rsidR="00000000" w:rsidDel="00000000" w:rsidP="00000000" w:rsidRDefault="00000000" w:rsidRPr="00000000" w14:paraId="00000011">
      <w:pPr>
        <w:rPr>
          <w:sz w:val="18"/>
          <w:szCs w:val="18"/>
        </w:rPr>
      </w:pPr>
      <w:r w:rsidDel="00000000" w:rsidR="00000000" w:rsidRPr="00000000">
        <w:rPr>
          <w:sz w:val="18"/>
          <w:szCs w:val="18"/>
          <w:rtl w:val="0"/>
        </w:rPr>
        <w:t xml:space="preserve">Ink and Graphite on paper</w:t>
      </w:r>
    </w:p>
    <w:p w:rsidR="00000000" w:rsidDel="00000000" w:rsidP="00000000" w:rsidRDefault="00000000" w:rsidRPr="00000000" w14:paraId="00000012">
      <w:pPr>
        <w:rPr>
          <w:sz w:val="18"/>
          <w:szCs w:val="18"/>
        </w:rPr>
      </w:pPr>
      <w:r w:rsidDel="00000000" w:rsidR="00000000" w:rsidRPr="00000000">
        <w:rPr>
          <w:sz w:val="18"/>
          <w:szCs w:val="18"/>
          <w:rtl w:val="0"/>
        </w:rPr>
        <w:t xml:space="preserve">12x8.5 inches </w:t>
      </w:r>
    </w:p>
    <w:p w:rsidR="00000000" w:rsidDel="00000000" w:rsidP="00000000" w:rsidRDefault="00000000" w:rsidRPr="00000000" w14:paraId="00000013">
      <w:pPr>
        <w:rPr>
          <w:sz w:val="18"/>
          <w:szCs w:val="18"/>
        </w:rPr>
      </w:pPr>
      <w:r w:rsidDel="00000000" w:rsidR="00000000" w:rsidRPr="00000000">
        <w:rPr>
          <w:sz w:val="18"/>
          <w:szCs w:val="18"/>
          <w:rtl w:val="0"/>
        </w:rPr>
        <w:t xml:space="preserve">(30.48 x 21.59cm)</w:t>
      </w:r>
    </w:p>
    <w:p w:rsidR="00000000" w:rsidDel="00000000" w:rsidP="00000000" w:rsidRDefault="00000000" w:rsidRPr="00000000" w14:paraId="00000014">
      <w:pPr>
        <w:rPr>
          <w:sz w:val="18"/>
          <w:szCs w:val="18"/>
        </w:rPr>
      </w:pPr>
      <w:r w:rsidDel="00000000" w:rsidR="00000000" w:rsidRPr="00000000">
        <w:rPr>
          <w:sz w:val="18"/>
          <w:szCs w:val="18"/>
          <w:rtl w:val="0"/>
        </w:rPr>
        <w:t xml:space="preserve">Unframed Shipping Cost:</w:t>
      </w:r>
    </w:p>
    <w:p w:rsidR="00000000" w:rsidDel="00000000" w:rsidP="00000000" w:rsidRDefault="00000000" w:rsidRPr="00000000" w14:paraId="00000015">
      <w:pPr>
        <w:rPr>
          <w:sz w:val="18"/>
          <w:szCs w:val="18"/>
        </w:rPr>
      </w:pPr>
      <w:r w:rsidDel="00000000" w:rsidR="00000000" w:rsidRPr="00000000">
        <w:rPr>
          <w:sz w:val="18"/>
          <w:szCs w:val="18"/>
          <w:rtl w:val="0"/>
        </w:rPr>
        <w:t xml:space="preserve">$69.35 for 15”envelope Priority International Shipping 3-5 business days</w:t>
      </w:r>
    </w:p>
    <w:p w:rsidR="00000000" w:rsidDel="00000000" w:rsidP="00000000" w:rsidRDefault="00000000" w:rsidRPr="00000000" w14:paraId="00000016">
      <w:pPr>
        <w:rPr>
          <w:sz w:val="18"/>
          <w:szCs w:val="18"/>
        </w:rPr>
      </w:pPr>
      <w:r w:rsidDel="00000000" w:rsidR="00000000" w:rsidRPr="00000000">
        <w:rPr>
          <w:rtl w:val="0"/>
        </w:rPr>
      </w:r>
    </w:p>
    <w:p w:rsidR="00000000" w:rsidDel="00000000" w:rsidP="00000000" w:rsidRDefault="00000000" w:rsidRPr="00000000" w14:paraId="00000017">
      <w:pPr>
        <w:numPr>
          <w:ilvl w:val="0"/>
          <w:numId w:val="1"/>
        </w:numPr>
        <w:ind w:left="720" w:hanging="360"/>
        <w:rPr>
          <w:sz w:val="18"/>
          <w:szCs w:val="18"/>
          <w:u w:val="none"/>
        </w:rPr>
      </w:pPr>
      <w:r w:rsidDel="00000000" w:rsidR="00000000" w:rsidRPr="00000000">
        <w:rPr>
          <w:sz w:val="18"/>
          <w:szCs w:val="18"/>
          <w:rtl w:val="0"/>
        </w:rPr>
        <w:t xml:space="preserve">Walton_2017_Flipper</w:t>
      </w:r>
    </w:p>
    <w:p w:rsidR="00000000" w:rsidDel="00000000" w:rsidP="00000000" w:rsidRDefault="00000000" w:rsidRPr="00000000" w14:paraId="00000018">
      <w:pPr>
        <w:rPr>
          <w:sz w:val="18"/>
          <w:szCs w:val="18"/>
        </w:rPr>
      </w:pPr>
      <w:r w:rsidDel="00000000" w:rsidR="00000000" w:rsidRPr="00000000">
        <w:rPr>
          <w:rtl w:val="0"/>
        </w:rPr>
      </w:r>
    </w:p>
    <w:p w:rsidR="00000000" w:rsidDel="00000000" w:rsidP="00000000" w:rsidRDefault="00000000" w:rsidRPr="00000000" w14:paraId="00000019">
      <w:pPr>
        <w:rPr>
          <w:sz w:val="18"/>
          <w:szCs w:val="18"/>
        </w:rPr>
      </w:pPr>
      <w:r w:rsidDel="00000000" w:rsidR="00000000" w:rsidRPr="00000000">
        <w:rPr>
          <w:sz w:val="18"/>
          <w:szCs w:val="18"/>
          <w:rtl w:val="0"/>
        </w:rPr>
        <w:t xml:space="preserve">Flipper, 2017</w:t>
      </w:r>
    </w:p>
    <w:p w:rsidR="00000000" w:rsidDel="00000000" w:rsidP="00000000" w:rsidRDefault="00000000" w:rsidRPr="00000000" w14:paraId="0000001A">
      <w:pPr>
        <w:rPr>
          <w:sz w:val="18"/>
          <w:szCs w:val="18"/>
        </w:rPr>
      </w:pPr>
      <w:r w:rsidDel="00000000" w:rsidR="00000000" w:rsidRPr="00000000">
        <w:rPr>
          <w:sz w:val="18"/>
          <w:szCs w:val="18"/>
          <w:rtl w:val="0"/>
        </w:rPr>
        <w:t xml:space="preserve">Fabric and Polyfill</w:t>
      </w:r>
    </w:p>
    <w:p w:rsidR="00000000" w:rsidDel="00000000" w:rsidP="00000000" w:rsidRDefault="00000000" w:rsidRPr="00000000" w14:paraId="0000001B">
      <w:pPr>
        <w:rPr>
          <w:sz w:val="18"/>
          <w:szCs w:val="18"/>
        </w:rPr>
      </w:pPr>
      <w:r w:rsidDel="00000000" w:rsidR="00000000" w:rsidRPr="00000000">
        <w:rPr>
          <w:sz w:val="18"/>
          <w:szCs w:val="18"/>
          <w:rtl w:val="0"/>
        </w:rPr>
        <w:t xml:space="preserve">20 x 30 x 12 inches</w:t>
      </w:r>
    </w:p>
    <w:p w:rsidR="00000000" w:rsidDel="00000000" w:rsidP="00000000" w:rsidRDefault="00000000" w:rsidRPr="00000000" w14:paraId="0000001C">
      <w:pPr>
        <w:rPr>
          <w:sz w:val="18"/>
          <w:szCs w:val="18"/>
        </w:rPr>
      </w:pPr>
      <w:r w:rsidDel="00000000" w:rsidR="00000000" w:rsidRPr="00000000">
        <w:rPr>
          <w:sz w:val="18"/>
          <w:szCs w:val="18"/>
          <w:rtl w:val="0"/>
        </w:rPr>
        <w:t xml:space="preserve">$102USD to ship USPS</w:t>
      </w:r>
    </w:p>
    <w:p w:rsidR="00000000" w:rsidDel="00000000" w:rsidP="00000000" w:rsidRDefault="00000000" w:rsidRPr="00000000" w14:paraId="0000001D">
      <w:pPr>
        <w:rPr>
          <w:sz w:val="18"/>
          <w:szCs w:val="18"/>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ab/>
        <w:tab/>
        <w:tab/>
        <w:tab/>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2">
            <w:pPr>
              <w:rPr/>
            </w:pPr>
            <w:r w:rsidDel="00000000" w:rsidR="00000000" w:rsidRPr="00000000">
              <w:rPr>
                <w:rtl w:val="0"/>
              </w:rPr>
              <w:t xml:space="preserve">IMAGE</w:t>
              <w:tab/>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rPr/>
            </w:pPr>
            <w:r w:rsidDel="00000000" w:rsidR="00000000" w:rsidRPr="00000000">
              <w:rPr>
                <w:rtl w:val="0"/>
              </w:rPr>
              <w:t xml:space="preserve">CAPTION</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rPr/>
            </w:pPr>
            <w:r w:rsidDel="00000000" w:rsidR="00000000" w:rsidRPr="00000000">
              <w:rPr>
                <w:rtl w:val="0"/>
              </w:rPr>
              <w:t xml:space="preserve">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2616200"/>
                  <wp:effectExtent b="0" l="0" r="0" t="0"/>
                  <wp:docPr id="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847850" cy="261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Room in Which I Write, 2020 </w:t>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7">
              <w:r w:rsidDel="00000000" w:rsidR="00000000" w:rsidRPr="00000000">
                <w:rPr>
                  <w:color w:val="1155cc"/>
                  <w:u w:val="single"/>
                  <w:rtl w:val="0"/>
                </w:rPr>
                <w:t xml:space="preserve">https://docs.google.com/document/d/1R8uoigYhxBubEoyhau8pulILz-6Q0Sbu2f6Pg3vc2HQ/edit?usp=sharing</w:t>
              </w:r>
            </w:hyperlink>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ff0000"/>
              </w:rPr>
            </w:pPr>
            <w:r w:rsidDel="00000000" w:rsidR="00000000" w:rsidRPr="00000000">
              <w:rPr>
                <w:i w:val="1"/>
                <w:color w:val="ff0000"/>
                <w:rtl w:val="0"/>
              </w:rPr>
              <w:t xml:space="preserve">*Maybe we can have the link simply be this PDF?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219200"/>
                  <wp:effectExtent b="0" l="0" r="0" t="0"/>
                  <wp:docPr id="5"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1847850"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7"/>
                <w:szCs w:val="17"/>
              </w:rPr>
            </w:pPr>
            <w:r w:rsidDel="00000000" w:rsidR="00000000" w:rsidRPr="00000000">
              <w:rPr>
                <w:rFonts w:ascii="Verdana" w:cs="Verdana" w:eastAsia="Verdana" w:hAnsi="Verdana"/>
                <w:sz w:val="17"/>
                <w:szCs w:val="17"/>
                <w:rtl w:val="0"/>
              </w:rPr>
              <w:t xml:space="preserve">Constance De Jong</w:t>
            </w:r>
            <w:r w:rsidDel="00000000" w:rsidR="00000000" w:rsidRPr="00000000">
              <w:rPr>
                <w:rFonts w:ascii="Verdana" w:cs="Verdana" w:eastAsia="Verdana" w:hAnsi="Verdana"/>
                <w:i w:val="1"/>
                <w:sz w:val="17"/>
                <w:szCs w:val="17"/>
                <w:rtl w:val="0"/>
              </w:rPr>
              <w:t xml:space="preserve">, Green Crosley (Collection: NightWalking),</w:t>
            </w:r>
            <w:r w:rsidDel="00000000" w:rsidR="00000000" w:rsidRPr="00000000">
              <w:rPr>
                <w:rFonts w:ascii="Verdana" w:cs="Verdana" w:eastAsia="Verdana" w:hAnsi="Verdana"/>
                <w:sz w:val="17"/>
                <w:szCs w:val="17"/>
                <w:rtl w:val="0"/>
              </w:rPr>
              <w:t xml:space="preserve"> 2018</w:t>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Verdana" w:cs="Verdana" w:eastAsia="Verdana" w:hAnsi="Verdana"/>
                <w:sz w:val="17"/>
                <w:szCs w:val="17"/>
                <w:rtl w:val="0"/>
              </w:rPr>
              <w:t xml:space="preserve">Re-engineered radio with amplitude-sensitive LEDs, audio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9">
              <w:r w:rsidDel="00000000" w:rsidR="00000000" w:rsidRPr="00000000">
                <w:rPr>
                  <w:color w:val="1155cc"/>
                  <w:u w:val="single"/>
                  <w:rtl w:val="0"/>
                </w:rPr>
                <w:t xml:space="preserve">http://www.bureau-inc.com/mainsite/Artists/Constance/ConstanceDeJong.html</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854200"/>
                  <wp:effectExtent b="0" l="0" r="0" t="0"/>
                  <wp:docPr id="6"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17"/>
                <w:szCs w:val="17"/>
              </w:rPr>
            </w:pPr>
            <w:r w:rsidDel="00000000" w:rsidR="00000000" w:rsidRPr="00000000">
              <w:rPr>
                <w:rFonts w:ascii="Verdana" w:cs="Verdana" w:eastAsia="Verdana" w:hAnsi="Verdana"/>
                <w:sz w:val="17"/>
                <w:szCs w:val="17"/>
                <w:rtl w:val="0"/>
              </w:rPr>
              <w:t xml:space="preserve">Clarice Lispector, The Passion According to 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2794000"/>
                  <wp:effectExtent b="0" l="0" r="0" t="0"/>
                  <wp:docPr id="1"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1847850" cy="279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Octavia Butler, </w:t>
            </w:r>
            <w:r w:rsidDel="00000000" w:rsidR="00000000" w:rsidRPr="00000000">
              <w:rPr>
                <w:i w:val="1"/>
                <w:rtl w:val="0"/>
              </w:rPr>
              <w:t xml:space="preserve">Bloodchild and Other Stories</w:t>
            </w:r>
            <w:r w:rsidDel="00000000" w:rsidR="00000000" w:rsidRPr="00000000">
              <w:rPr>
                <w:rtl w:val="0"/>
              </w:rPr>
              <w:t xml:space="preserve">, 1995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2768600"/>
                  <wp:effectExtent b="0" l="0" r="0" t="0"/>
                  <wp:docPr id="9"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1847850" cy="276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pStyle w:val="Heading2"/>
              <w:keepNext w:val="0"/>
              <w:keepLines w:val="0"/>
              <w:widowControl w:val="0"/>
              <w:shd w:fill="ffffff" w:val="clear"/>
              <w:spacing w:after="0" w:before="0" w:line="240" w:lineRule="auto"/>
              <w:rPr>
                <w:color w:val="1c2030"/>
                <w:sz w:val="22"/>
                <w:szCs w:val="22"/>
              </w:rPr>
            </w:pPr>
            <w:bookmarkStart w:colFirst="0" w:colLast="0" w:name="_6h7lax8evhqp" w:id="0"/>
            <w:bookmarkEnd w:id="0"/>
            <w:r w:rsidDel="00000000" w:rsidR="00000000" w:rsidRPr="00000000">
              <w:rPr>
                <w:color w:val="1c2030"/>
                <w:sz w:val="22"/>
                <w:szCs w:val="22"/>
                <w:rtl w:val="0"/>
              </w:rPr>
              <w:t xml:space="preserve">Yuan Yuan “Alternative realities” at Palazzo Terzi, Bergamo</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282700"/>
                  <wp:effectExtent b="0" l="0" r="0" t="0"/>
                  <wp:docPr id="4"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1847850"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spacing w:line="240" w:lineRule="auto"/>
              <w:rPr/>
            </w:pPr>
            <w:r w:rsidDel="00000000" w:rsidR="00000000" w:rsidRPr="00000000">
              <w:rPr>
                <w:highlight w:val="white"/>
                <w:rtl w:val="0"/>
              </w:rPr>
              <w:t xml:space="preserve">Marguerite Burnat-Provins, </w:t>
            </w:r>
            <w:r w:rsidDel="00000000" w:rsidR="00000000" w:rsidRPr="00000000">
              <w:rPr>
                <w:i w:val="1"/>
                <w:highlight w:val="white"/>
                <w:rtl w:val="0"/>
              </w:rPr>
              <w:t xml:space="preserve">Hanugre et le Chat</w:t>
            </w:r>
            <w:r w:rsidDel="00000000" w:rsidR="00000000" w:rsidRPr="00000000">
              <w:rPr>
                <w:highlight w:val="white"/>
                <w:rtl w:val="0"/>
              </w:rPr>
              <w:t xml:space="preserve">, 1919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2463800"/>
                  <wp:effectExtent b="0" l="0" r="0" t="0"/>
                  <wp:docPr id="10"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1847850" cy="246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spacing w:line="240" w:lineRule="auto"/>
              <w:rPr>
                <w:highlight w:val="white"/>
              </w:rPr>
            </w:pPr>
            <w:r w:rsidDel="00000000" w:rsidR="00000000" w:rsidRPr="00000000">
              <w:rPr>
                <w:highlight w:val="white"/>
                <w:rtl w:val="0"/>
              </w:rPr>
              <w:t xml:space="preserve">Excerpt from </w:t>
            </w:r>
            <w:r w:rsidDel="00000000" w:rsidR="00000000" w:rsidRPr="00000000">
              <w:rPr>
                <w:i w:val="1"/>
                <w:highlight w:val="white"/>
                <w:rtl w:val="0"/>
              </w:rPr>
              <w:t xml:space="preserve">Calamaties</w:t>
            </w:r>
            <w:r w:rsidDel="00000000" w:rsidR="00000000" w:rsidRPr="00000000">
              <w:rPr>
                <w:highlight w:val="white"/>
                <w:rtl w:val="0"/>
              </w:rPr>
              <w:t xml:space="preserve"> by Renee Gladman, Wave Books, 2016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2387600"/>
                  <wp:effectExtent b="0" l="0" r="0" t="0"/>
                  <wp:docPr id="3"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18478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spacing w:line="240" w:lineRule="auto"/>
              <w:rPr>
                <w:highlight w:val="white"/>
              </w:rPr>
            </w:pPr>
            <w:r w:rsidDel="00000000" w:rsidR="00000000" w:rsidRPr="00000000">
              <w:rPr>
                <w:highlight w:val="white"/>
                <w:rtl w:val="0"/>
              </w:rPr>
              <w:t xml:space="preserve">Dorthea Tanning, </w:t>
            </w:r>
            <w:r w:rsidDel="00000000" w:rsidR="00000000" w:rsidRPr="00000000">
              <w:rPr>
                <w:i w:val="1"/>
                <w:highlight w:val="white"/>
                <w:rtl w:val="0"/>
              </w:rPr>
              <w:t xml:space="preserve">Tableau Vivant</w:t>
            </w:r>
            <w:r w:rsidDel="00000000" w:rsidR="00000000" w:rsidRPr="00000000">
              <w:rPr>
                <w:highlight w:val="white"/>
                <w:rtl w:val="0"/>
              </w:rPr>
              <w:t xml:space="preserve">, 1954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384300"/>
                  <wp:effectExtent b="231775" l="-231774" r="-231774" t="231775"/>
                  <wp:docPr id="8"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rot="16200000">
                            <a:off x="0" y="0"/>
                            <a:ext cx="1847850"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photograph of Rovinj, courtesy of the artist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2273300"/>
                  <wp:effectExtent b="0" l="0" r="0" t="0"/>
                  <wp:docPr id="7"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1847850" cy="227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study, 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4F">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0" Type="http://schemas.openxmlformats.org/officeDocument/2006/relationships/image" Target="media/image5.jpg"/><Relationship Id="rId13" Type="http://schemas.openxmlformats.org/officeDocument/2006/relationships/image" Target="media/image1.jpg"/><Relationship Id="rId12"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bureau-inc.com/mainsite/Artists/Constance/ConstanceDeJong.html" TargetMode="External"/><Relationship Id="rId15" Type="http://schemas.openxmlformats.org/officeDocument/2006/relationships/image" Target="media/image4.jpg"/><Relationship Id="rId14"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8.jp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hyperlink" Target="https://docs.google.com/document/d/1R8uoigYhxBubEoyhau8pulILz-6Q0Sbu2f6Pg3vc2HQ/edit?usp=sharing" TargetMode="Externa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